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b/>
          <w:i/>
          <w:u w:val="single"/>
        </w:rPr>
        <w:t>If you wear contact lens, please review our policy, sign and date</w:t>
        <w:tab/>
        <w:tab/>
        <w:tab/>
        <w:tab/>
        <w:tab/>
      </w:r>
      <w:r/>
    </w:p>
    <w:p>
      <w:pPr>
        <w:pStyle w:val="Normal"/>
        <w:rPr>
          <w:sz w:val="20"/>
          <w:sz w:val="20"/>
          <w:szCs w:val="20"/>
        </w:rPr>
      </w:pPr>
      <w:r>
        <w:rPr>
          <w:b/>
          <w:i/>
          <w:sz w:val="20"/>
          <w:szCs w:val="20"/>
        </w:rPr>
        <w:t>Contact Lens Fees: What you should know.</w:t>
      </w:r>
      <w:r>
        <w:rPr>
          <w:sz w:val="20"/>
          <w:szCs w:val="20"/>
        </w:rPr>
        <w:t xml:space="preserve"> Contact lenses are medical devices that can cause serious consequences, such as infections, inflammation, permanent damage and loss of vision if not fit and taken care of properly. Examining a contact lens patient takes additional time and expertise. For that reason, there are separate additional fees for contact lens examinations. These fees will be determined by the type of contact lens you are to be fit with. Your fitting and evaluation fee is a global fee which will stand for </w:t>
      </w:r>
      <w:r>
        <w:rPr>
          <w:sz w:val="20"/>
          <w:szCs w:val="20"/>
        </w:rPr>
        <w:t>(</w:t>
      </w:r>
      <w:r>
        <w:rPr>
          <w:sz w:val="20"/>
          <w:szCs w:val="20"/>
        </w:rPr>
        <w:t>90</w:t>
      </w:r>
      <w:r>
        <w:rPr>
          <w:sz w:val="20"/>
          <w:szCs w:val="20"/>
        </w:rPr>
        <w:t>)</w:t>
      </w:r>
      <w:r>
        <w:rPr>
          <w:sz w:val="20"/>
          <w:szCs w:val="20"/>
        </w:rPr>
        <w:t xml:space="preserve"> days. </w:t>
      </w:r>
      <w:r>
        <w:rPr>
          <w:i/>
          <w:iCs/>
          <w:sz w:val="20"/>
          <w:szCs w:val="20"/>
        </w:rPr>
        <w:t xml:space="preserve">Once the </w:t>
      </w:r>
      <w:r>
        <w:rPr>
          <w:i/>
          <w:iCs/>
          <w:sz w:val="20"/>
          <w:szCs w:val="20"/>
        </w:rPr>
        <w:t>(</w:t>
      </w:r>
      <w:r>
        <w:rPr>
          <w:i/>
          <w:iCs/>
          <w:sz w:val="20"/>
          <w:szCs w:val="20"/>
        </w:rPr>
        <w:t>90</w:t>
      </w:r>
      <w:r>
        <w:rPr>
          <w:i/>
          <w:iCs/>
          <w:sz w:val="20"/>
          <w:szCs w:val="20"/>
        </w:rPr>
        <w:t>)</w:t>
      </w:r>
      <w:r>
        <w:rPr>
          <w:i/>
          <w:iCs/>
          <w:sz w:val="20"/>
          <w:szCs w:val="20"/>
        </w:rPr>
        <w:t xml:space="preserve"> day global period has ended or the prescription has been finalized, any visits regarding contact lens will be subject to a re-fit fee.</w:t>
      </w:r>
      <w:r/>
    </w:p>
    <w:p>
      <w:pPr>
        <w:pStyle w:val="Normal"/>
      </w:pPr>
      <w:r>
        <w:rPr>
          <w:b/>
          <w:i/>
          <w:sz w:val="20"/>
          <w:szCs w:val="20"/>
        </w:rPr>
        <w:t>Contact Lens Fitting:</w:t>
      </w:r>
      <w:r>
        <w:rPr>
          <w:sz w:val="20"/>
          <w:szCs w:val="20"/>
        </w:rPr>
        <w:t xml:space="preserve"> In addition to your regular examination, the doctor will need to take additional measurements to assist in determining the correct contact lens </w:t>
      </w:r>
      <w:r>
        <w:rPr>
          <w:sz w:val="20"/>
          <w:szCs w:val="20"/>
        </w:rPr>
        <w:t>to</w:t>
      </w:r>
      <w:r>
        <w:rPr>
          <w:sz w:val="20"/>
          <w:szCs w:val="20"/>
        </w:rPr>
        <w:t xml:space="preserve"> work best for you. Your fit and/</w:t>
      </w:r>
      <w:r>
        <w:rPr>
          <w:sz w:val="20"/>
          <w:szCs w:val="20"/>
        </w:rPr>
        <w:t>or</w:t>
      </w:r>
      <w:r>
        <w:rPr>
          <w:sz w:val="20"/>
          <w:szCs w:val="20"/>
        </w:rPr>
        <w:t xml:space="preserve"> evaluation fee </w:t>
      </w:r>
      <w:r>
        <w:rPr>
          <w:sz w:val="20"/>
          <w:szCs w:val="20"/>
        </w:rPr>
        <w:t>may</w:t>
      </w:r>
      <w:r>
        <w:rPr>
          <w:sz w:val="20"/>
          <w:szCs w:val="20"/>
        </w:rPr>
        <w:t xml:space="preserve"> cover ocular surface evaluation, diagnostic lens, lab and shipping charges, fitting analysis and any follow up office visits </w:t>
      </w:r>
      <w:r>
        <w:rPr>
          <w:sz w:val="20"/>
          <w:szCs w:val="20"/>
        </w:rPr>
        <w:t>within (90) days</w:t>
      </w:r>
      <w:r>
        <w:rPr>
          <w:sz w:val="20"/>
          <w:szCs w:val="20"/>
        </w:rPr>
        <w:t xml:space="preserve"> necessary to obtain satisfactory fit and comfort. If you are a first time fitting, a class in which you will learn proper care, insertion and removal techniques will be given. A finalized prescription will be given when you and the doctor have agreed upon a suitable lens.</w:t>
      </w:r>
      <w:r/>
    </w:p>
    <w:p>
      <w:pPr>
        <w:pStyle w:val="Normal"/>
      </w:pPr>
      <w:r>
        <w:rPr>
          <w:b/>
          <w:i/>
          <w:sz w:val="20"/>
          <w:szCs w:val="20"/>
        </w:rPr>
        <w:t>Annual Contact Lens Fitting and/</w:t>
      </w:r>
      <w:r>
        <w:rPr>
          <w:b/>
          <w:i/>
          <w:sz w:val="20"/>
          <w:szCs w:val="20"/>
        </w:rPr>
        <w:t>or</w:t>
      </w:r>
      <w:r>
        <w:rPr>
          <w:b/>
          <w:i/>
          <w:sz w:val="20"/>
          <w:szCs w:val="20"/>
        </w:rPr>
        <w:t xml:space="preserve"> Evaluation:</w:t>
      </w:r>
      <w:r>
        <w:rPr>
          <w:sz w:val="20"/>
          <w:szCs w:val="20"/>
        </w:rPr>
        <w:t xml:space="preserve"> Per Tennessee state regulations, your contact lens prescription will be valid for (1) calendar year. After (1) calendar year, your prescription will expire and you will be unable to continue to order contact lens. You will be required to obtain an eye health examination as well as a contact lens fitting and/</w:t>
      </w:r>
      <w:r>
        <w:rPr>
          <w:sz w:val="20"/>
          <w:szCs w:val="20"/>
        </w:rPr>
        <w:t>or</w:t>
      </w:r>
      <w:r>
        <w:rPr>
          <w:sz w:val="20"/>
          <w:szCs w:val="20"/>
        </w:rPr>
        <w:t xml:space="preserve"> evaluation to continue with contact lens wear. </w:t>
      </w:r>
      <w:r>
        <w:rPr>
          <w:b/>
          <w:bCs/>
          <w:i/>
          <w:iCs/>
          <w:sz w:val="20"/>
          <w:szCs w:val="20"/>
        </w:rPr>
        <w:t>NOTE: Even if there is no brand and/or prescription change, th</w:t>
      </w:r>
      <w:r>
        <w:rPr>
          <w:b/>
          <w:bCs/>
          <w:i/>
          <w:iCs/>
          <w:sz w:val="20"/>
          <w:szCs w:val="20"/>
        </w:rPr>
        <w:t>e evaluation</w:t>
      </w:r>
      <w:r>
        <w:rPr>
          <w:b/>
          <w:bCs/>
          <w:i/>
          <w:iCs/>
          <w:sz w:val="20"/>
          <w:szCs w:val="20"/>
        </w:rPr>
        <w:t xml:space="preserve"> is a state requirement every (1) calendar year to continue with contact lens wear. </w:t>
      </w:r>
      <w:r>
        <w:rPr>
          <w:sz w:val="20"/>
          <w:szCs w:val="20"/>
        </w:rPr>
        <w:t>At this time, the doctor will verify your prescription, the health of your eyes and the fit of the contact lenses. This must be performed regardless of insurance benefit availability.</w:t>
      </w:r>
      <w:r/>
    </w:p>
    <w:p>
      <w:pPr>
        <w:pStyle w:val="Normal"/>
        <w:rPr>
          <w:sz w:val="20"/>
          <w:sz w:val="20"/>
          <w:szCs w:val="20"/>
        </w:rPr>
      </w:pPr>
      <w:r>
        <w:rPr>
          <w:b/>
          <w:i/>
          <w:sz w:val="20"/>
          <w:szCs w:val="20"/>
        </w:rPr>
        <w:t>Custom Contact Lens Fitting Policy:</w:t>
      </w:r>
      <w:r>
        <w:rPr>
          <w:sz w:val="20"/>
          <w:szCs w:val="20"/>
        </w:rPr>
        <w:t xml:space="preserve"> Custom contact lens are provided by an outside lab and come with a limited return policy. You are allowed adjusted remake lenses for up to (60) days from the original order. All previously dispensed lenses must be returned to the lab within this time frame or you will be financially responsible for the lenses. If the lens has a defect or damage within (60) days, the lens may be under the lab warranty granted that all of the lens pieces are returned to our office and fall within warranty guidelines. If you are unable to be fit successfully with the custom fit lens and it falls within the warranty period, the cost of the lens minus the shipping charges will be refunded to your account. </w:t>
      </w:r>
      <w:r/>
    </w:p>
    <w:p>
      <w:pPr>
        <w:pStyle w:val="Normal"/>
        <w:rPr>
          <w:sz w:val="20"/>
          <w:sz w:val="20"/>
          <w:szCs w:val="20"/>
        </w:rPr>
      </w:pPr>
      <w:r>
        <w:rPr>
          <w:b/>
          <w:i/>
          <w:sz w:val="20"/>
          <w:szCs w:val="20"/>
        </w:rPr>
        <w:t>Contact Lens Supply:</w:t>
      </w:r>
      <w:r>
        <w:rPr>
          <w:sz w:val="20"/>
          <w:szCs w:val="20"/>
        </w:rPr>
        <w:t xml:space="preserve"> After you have properly been fit with contact lens and the prescription is finalized, you will be able to purchase a (1) year supply of contact lens. You will be required to follow disposal, care and wear schedules to continue will wear of your lenses. It is more cost effective to purchase your (1) year supply once finalized, due to manufacturer rebates. With your (1) year supply, you will also be eligible for direct shipping to your home or desired address at no additional charge to you. If for some reason you need to return a supply, you will receive credit to your account on unopened, undamaged and non-expired boxes.  </w:t>
      </w:r>
      <w:r/>
    </w:p>
    <w:p>
      <w:pPr>
        <w:pStyle w:val="Normal"/>
        <w:rPr>
          <w:sz w:val="20"/>
          <w:i/>
          <w:u w:val="single"/>
          <w:b/>
          <w:sz w:val="20"/>
          <w:i/>
          <w:b/>
          <w:szCs w:val="20"/>
        </w:rPr>
      </w:pPr>
      <w:r>
        <w:rPr>
          <w:b/>
          <w:i/>
          <w:sz w:val="20"/>
          <w:szCs w:val="20"/>
          <w:u w:val="single"/>
        </w:rPr>
        <w:t>The Optical Shoppe, PLLC and its staff, does not refund or further discount professional fees that are rendered.</w:t>
      </w:r>
      <w:r/>
    </w:p>
    <w:p>
      <w:pPr>
        <w:pStyle w:val="Normal"/>
      </w:pPr>
      <w:r>
        <w:rPr>
          <w:b/>
          <w:i/>
          <w:sz w:val="20"/>
          <w:szCs w:val="20"/>
        </w:rPr>
        <w:t xml:space="preserve">By signing below, you </w:t>
      </w:r>
      <w:r>
        <w:rPr>
          <w:b/>
          <w:i/>
          <w:sz w:val="20"/>
          <w:szCs w:val="20"/>
        </w:rPr>
        <w:t xml:space="preserve">have read and </w:t>
      </w:r>
      <w:r>
        <w:rPr>
          <w:b/>
          <w:i/>
          <w:sz w:val="20"/>
          <w:szCs w:val="20"/>
        </w:rPr>
        <w:t xml:space="preserve">agree to the above policy. </w:t>
      </w:r>
      <w:r>
        <w:rPr>
          <w:b/>
          <w:i/>
          <w:sz w:val="20"/>
          <w:szCs w:val="20"/>
        </w:rPr>
        <w:t>If you have any questions or concerns, please do not hesitate to inform any of our staff members.</w:t>
      </w:r>
      <w:r/>
    </w:p>
    <w:p>
      <w:pPr>
        <w:pStyle w:val="Normal"/>
        <w:rPr>
          <w:sz w:val="20"/>
          <w:i/>
          <w:b/>
          <w:sz w:val="20"/>
          <w:i/>
          <w:b/>
          <w:szCs w:val="20"/>
        </w:rPr>
      </w:pPr>
      <w:r>
        <w:rPr>
          <w:b/>
          <w:i/>
          <w:sz w:val="20"/>
          <w:szCs w:val="20"/>
        </w:rPr>
      </w:r>
      <w:r/>
    </w:p>
    <w:p>
      <w:pPr>
        <w:pStyle w:val="Normal"/>
        <w:rPr>
          <w:sz w:val="20"/>
          <w:i/>
          <w:b/>
          <w:sz w:val="20"/>
          <w:i/>
          <w:b/>
          <w:szCs w:val="20"/>
        </w:rPr>
      </w:pPr>
      <w:bookmarkStart w:id="0" w:name="_GoBack"/>
      <w:bookmarkStart w:id="1" w:name="_GoBack"/>
      <w:bookmarkEnd w:id="1"/>
      <w:r>
        <w:rPr>
          <w:b/>
          <w:i/>
          <w:sz w:val="20"/>
          <w:szCs w:val="20"/>
        </w:rPr>
      </w:r>
      <w:r/>
    </w:p>
    <w:p>
      <w:pPr>
        <w:pStyle w:val="Normal"/>
        <w:rPr>
          <w:sz w:val="20"/>
          <w:u w:val="single"/>
          <w:sz w:val="20"/>
          <w:szCs w:val="20"/>
        </w:rPr>
      </w:pPr>
      <w:r>
        <w:rPr>
          <w:sz w:val="20"/>
          <w:szCs w:val="20"/>
        </w:rPr>
        <w:t>Signature:</w:t>
      </w:r>
      <w:r>
        <w:rPr>
          <w:sz w:val="20"/>
          <w:szCs w:val="20"/>
          <w:u w:val="single"/>
        </w:rPr>
        <w:tab/>
        <w:tab/>
        <w:tab/>
        <w:tab/>
        <w:tab/>
        <w:tab/>
        <w:tab/>
        <w:tab/>
      </w:r>
      <w:r>
        <w:rPr>
          <w:sz w:val="20"/>
          <w:szCs w:val="20"/>
        </w:rPr>
        <w:t xml:space="preserve"> Date:</w:t>
      </w:r>
      <w:r>
        <w:rPr>
          <w:sz w:val="20"/>
          <w:szCs w:val="20"/>
          <w:u w:val="single"/>
        </w:rPr>
        <w:tab/>
        <w:tab/>
        <w:tab/>
        <w:tab/>
      </w:r>
      <w:r/>
    </w:p>
    <w:p>
      <w:pPr>
        <w:pStyle w:val="Normal"/>
        <w:rPr>
          <w:i/>
          <w:i/>
        </w:rPr>
      </w:pPr>
      <w:r>
        <w:rPr>
          <w:i/>
        </w:rPr>
      </w:r>
      <w:r/>
    </w:p>
    <w:p>
      <w:pPr>
        <w:pStyle w:val="Normal"/>
      </w:pPr>
      <w:r>
        <w:rPr>
          <w:i/>
        </w:rPr>
        <w:tab/>
        <w:tab/>
        <w:tab/>
        <w:tab/>
        <w:tab/>
        <w:tab/>
        <w:tab/>
        <w:tab/>
        <w:tab/>
        <w:tab/>
      </w:r>
      <w:r>
        <w:rPr>
          <w:i/>
          <w:sz w:val="16"/>
          <w:szCs w:val="16"/>
        </w:rPr>
        <w:t>Revised 06/08/15</w:t>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LibreOffice/4.3.7.2$Windows_x86 LibreOffice_project/8a35821d8636a03b8bf4e15b48f59794652c68ba</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2015-06-09T01:54:00Z</dcterms:created>
  <dc:creator>Mikki Massey</dc:creator>
  <dc:language>en-US</dc:language>
  <cp:lastPrinted>2015-06-11T11:23:22Z</cp:lastPrinted>
  <dcterms:modified xsi:type="dcterms:W3CDTF">2015-06-11T11:23:32Z</dcterms:modified>
  <cp:revision>3</cp:revision>
</cp:coreProperties>
</file>